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87" w:rsidRPr="004F0C3F" w:rsidRDefault="00043187" w:rsidP="00043187">
      <w:pPr>
        <w:pStyle w:val="Heading2"/>
      </w:pPr>
      <w:bookmarkStart w:id="0" w:name="_Toc492117934"/>
      <w:r w:rsidRPr="004F0C3F">
        <w:t xml:space="preserve">APPENDIX 3:  </w:t>
      </w:r>
      <w:bookmarkStart w:id="1" w:name="_Toc471459629"/>
      <w:r w:rsidRPr="004F0C3F">
        <w:t>Expected Stroke Symptoms and Complications</w:t>
      </w:r>
      <w:bookmarkEnd w:id="0"/>
      <w:r w:rsidRPr="004F0C3F">
        <w:t xml:space="preserve"> </w:t>
      </w:r>
      <w:bookmarkEnd w:id="1"/>
    </w:p>
    <w:p w:rsidR="00043187" w:rsidRPr="004F0C3F" w:rsidRDefault="00043187" w:rsidP="00043187">
      <w:proofErr w:type="gramStart"/>
      <w:r w:rsidRPr="004F0C3F">
        <w:t>to</w:t>
      </w:r>
      <w:proofErr w:type="gramEnd"/>
      <w:r w:rsidRPr="004F0C3F">
        <w:t xml:space="preserve"> be recorded in patient notes but not subject to expedited reporting </w:t>
      </w:r>
    </w:p>
    <w:p w:rsidR="00043187" w:rsidRPr="004F0C3F" w:rsidRDefault="00043187" w:rsidP="00043187">
      <w:pPr>
        <w:rPr>
          <w:lang w:eastAsia="en-GB"/>
        </w:rPr>
      </w:pPr>
    </w:p>
    <w:p w:rsidR="00043187" w:rsidRPr="004F0C3F" w:rsidRDefault="00043187" w:rsidP="00043187">
      <w:pPr>
        <w:rPr>
          <w:rStyle w:val="Emphasis"/>
          <w:rFonts w:cs="Tahoma"/>
          <w:b/>
          <w:color w:val="000000"/>
        </w:rPr>
      </w:pPr>
      <w:r w:rsidRPr="004F0C3F">
        <w:rPr>
          <w:rStyle w:val="Emphasis"/>
          <w:rFonts w:cs="Tahoma"/>
          <w:b/>
          <w:color w:val="000000"/>
        </w:rPr>
        <w:t xml:space="preserve">These events are aspects of the original qualifying disease and do not constitute adverse events. </w:t>
      </w:r>
    </w:p>
    <w:p w:rsidR="00043187" w:rsidRPr="004F0C3F" w:rsidRDefault="00043187" w:rsidP="00043187">
      <w:pPr>
        <w:rPr>
          <w:rStyle w:val="Emphasis"/>
          <w:rFonts w:cs="Tahoma"/>
        </w:rPr>
      </w:pPr>
    </w:p>
    <w:p w:rsidR="00043187" w:rsidRPr="004F0C3F" w:rsidRDefault="00043187" w:rsidP="00043187">
      <w:pPr>
        <w:pStyle w:val="ListParagraph"/>
        <w:numPr>
          <w:ilvl w:val="0"/>
          <w:numId w:val="1"/>
        </w:numPr>
        <w:rPr>
          <w:rFonts w:cs="Arial"/>
        </w:rPr>
      </w:pPr>
      <w:r w:rsidRPr="004F0C3F">
        <w:rPr>
          <w:rFonts w:cs="Arial"/>
        </w:rPr>
        <w:t>Stroke symptoms (reduced level of consciousness, confusion, hemianopia, double vision, facial paresis, other cranial nerve palsies, hemiparesis, hemi sensory loss, ataxia, incoordination, speech problems, dysarthria, hemi inattention, dysphagia)</w:t>
      </w:r>
    </w:p>
    <w:p w:rsidR="00043187" w:rsidRPr="004F0C3F" w:rsidRDefault="00043187" w:rsidP="00043187">
      <w:pPr>
        <w:pStyle w:val="ListParagraph"/>
        <w:numPr>
          <w:ilvl w:val="0"/>
          <w:numId w:val="1"/>
        </w:numPr>
        <w:rPr>
          <w:rFonts w:cs="Arial"/>
        </w:rPr>
      </w:pPr>
      <w:r w:rsidRPr="004F0C3F">
        <w:rPr>
          <w:rFonts w:cs="Arial"/>
        </w:rPr>
        <w:t xml:space="preserve">Extension of the initial stroke </w:t>
      </w:r>
    </w:p>
    <w:p w:rsidR="00043187" w:rsidRPr="004F0C3F" w:rsidRDefault="00043187" w:rsidP="00043187">
      <w:pPr>
        <w:pStyle w:val="ListParagraph"/>
        <w:numPr>
          <w:ilvl w:val="0"/>
          <w:numId w:val="1"/>
        </w:numPr>
        <w:rPr>
          <w:rFonts w:cs="Arial"/>
        </w:rPr>
      </w:pPr>
      <w:r w:rsidRPr="004F0C3F">
        <w:rPr>
          <w:rFonts w:cs="Arial"/>
        </w:rPr>
        <w:t xml:space="preserve">Haemorrhagic transformation of the stroke </w:t>
      </w:r>
    </w:p>
    <w:p w:rsidR="00043187" w:rsidRPr="004F0C3F" w:rsidRDefault="00043187" w:rsidP="00043187">
      <w:pPr>
        <w:pStyle w:val="ListParagraph"/>
        <w:numPr>
          <w:ilvl w:val="0"/>
          <w:numId w:val="1"/>
        </w:numPr>
        <w:rPr>
          <w:rFonts w:cs="Arial"/>
        </w:rPr>
      </w:pPr>
      <w:r w:rsidRPr="004F0C3F">
        <w:rPr>
          <w:rFonts w:cs="Arial"/>
        </w:rPr>
        <w:t xml:space="preserve">Malignant cerebral oedema </w:t>
      </w:r>
    </w:p>
    <w:p w:rsidR="00043187" w:rsidRPr="004F0C3F" w:rsidRDefault="00043187" w:rsidP="00043187">
      <w:pPr>
        <w:pStyle w:val="ListParagraph"/>
        <w:numPr>
          <w:ilvl w:val="0"/>
          <w:numId w:val="1"/>
        </w:numPr>
        <w:rPr>
          <w:rFonts w:cs="Arial"/>
        </w:rPr>
      </w:pPr>
      <w:r w:rsidRPr="004F0C3F">
        <w:rPr>
          <w:rFonts w:cs="Arial"/>
        </w:rPr>
        <w:t>Venous thromboembolism</w:t>
      </w:r>
    </w:p>
    <w:p w:rsidR="00043187" w:rsidRPr="004F0C3F" w:rsidRDefault="00043187" w:rsidP="00043187">
      <w:pPr>
        <w:pStyle w:val="ListParagraph"/>
        <w:numPr>
          <w:ilvl w:val="0"/>
          <w:numId w:val="1"/>
        </w:numPr>
        <w:rPr>
          <w:rFonts w:cs="Arial"/>
        </w:rPr>
      </w:pPr>
      <w:r w:rsidRPr="004F0C3F">
        <w:rPr>
          <w:rFonts w:cs="Arial"/>
        </w:rPr>
        <w:t>Atrial fibrillation</w:t>
      </w:r>
    </w:p>
    <w:p w:rsidR="00043187" w:rsidRPr="004F0C3F" w:rsidRDefault="00043187" w:rsidP="00043187">
      <w:pPr>
        <w:pStyle w:val="ListParagraph"/>
        <w:numPr>
          <w:ilvl w:val="0"/>
          <w:numId w:val="1"/>
        </w:numPr>
        <w:rPr>
          <w:rFonts w:cs="Arial"/>
        </w:rPr>
      </w:pPr>
      <w:r w:rsidRPr="004F0C3F">
        <w:rPr>
          <w:rFonts w:cs="Arial"/>
        </w:rPr>
        <w:t xml:space="preserve">Carotid artery stenosis </w:t>
      </w:r>
    </w:p>
    <w:p w:rsidR="00043187" w:rsidRPr="004F0C3F" w:rsidRDefault="00043187" w:rsidP="00043187">
      <w:pPr>
        <w:pStyle w:val="ListParagraph"/>
        <w:numPr>
          <w:ilvl w:val="0"/>
          <w:numId w:val="1"/>
        </w:numPr>
        <w:rPr>
          <w:rFonts w:cs="Arial"/>
        </w:rPr>
      </w:pPr>
      <w:r w:rsidRPr="004F0C3F">
        <w:rPr>
          <w:rFonts w:cs="Arial"/>
        </w:rPr>
        <w:t>Decubitus ulcer</w:t>
      </w:r>
    </w:p>
    <w:p w:rsidR="00043187" w:rsidRPr="004F0C3F" w:rsidRDefault="00043187" w:rsidP="00043187">
      <w:pPr>
        <w:pStyle w:val="ListParagraph"/>
        <w:numPr>
          <w:ilvl w:val="0"/>
          <w:numId w:val="1"/>
        </w:numPr>
        <w:rPr>
          <w:rFonts w:cs="Arial"/>
        </w:rPr>
      </w:pPr>
      <w:r w:rsidRPr="004F0C3F">
        <w:rPr>
          <w:rFonts w:cs="Arial"/>
        </w:rPr>
        <w:t>Shoulder pain</w:t>
      </w:r>
    </w:p>
    <w:p w:rsidR="00043187" w:rsidRPr="004F0C3F" w:rsidRDefault="00043187" w:rsidP="00043187">
      <w:pPr>
        <w:pStyle w:val="ListParagraph"/>
        <w:numPr>
          <w:ilvl w:val="0"/>
          <w:numId w:val="1"/>
        </w:numPr>
        <w:rPr>
          <w:rFonts w:cs="Arial"/>
        </w:rPr>
      </w:pPr>
      <w:r w:rsidRPr="004F0C3F">
        <w:rPr>
          <w:rFonts w:cs="Arial"/>
        </w:rPr>
        <w:t>Other musculoskeletal pains</w:t>
      </w:r>
    </w:p>
    <w:p w:rsidR="00043187" w:rsidRPr="004F0C3F" w:rsidRDefault="00043187" w:rsidP="00043187">
      <w:pPr>
        <w:pStyle w:val="ListParagraph"/>
        <w:numPr>
          <w:ilvl w:val="0"/>
          <w:numId w:val="1"/>
        </w:numPr>
        <w:rPr>
          <w:rFonts w:cs="Arial"/>
        </w:rPr>
      </w:pPr>
      <w:r w:rsidRPr="004F0C3F">
        <w:rPr>
          <w:rFonts w:cs="Arial"/>
        </w:rPr>
        <w:t>Urinary incontinence</w:t>
      </w:r>
    </w:p>
    <w:p w:rsidR="00043187" w:rsidRPr="004F0C3F" w:rsidRDefault="00043187" w:rsidP="00043187">
      <w:pPr>
        <w:pStyle w:val="ListParagraph"/>
        <w:numPr>
          <w:ilvl w:val="0"/>
          <w:numId w:val="1"/>
        </w:numPr>
        <w:rPr>
          <w:rFonts w:cs="Arial"/>
        </w:rPr>
      </w:pPr>
      <w:r w:rsidRPr="004F0C3F">
        <w:rPr>
          <w:rFonts w:cs="Arial"/>
        </w:rPr>
        <w:t>Urinary retention</w:t>
      </w:r>
    </w:p>
    <w:p w:rsidR="00043187" w:rsidRPr="004F0C3F" w:rsidRDefault="00043187" w:rsidP="00043187">
      <w:pPr>
        <w:pStyle w:val="ListParagraph"/>
        <w:numPr>
          <w:ilvl w:val="0"/>
          <w:numId w:val="1"/>
        </w:numPr>
        <w:rPr>
          <w:rFonts w:cs="Arial"/>
        </w:rPr>
      </w:pPr>
      <w:r w:rsidRPr="004F0C3F">
        <w:rPr>
          <w:rFonts w:cs="Arial"/>
        </w:rPr>
        <w:t xml:space="preserve">Dehydration </w:t>
      </w:r>
    </w:p>
    <w:p w:rsidR="00043187" w:rsidRPr="004F0C3F" w:rsidRDefault="00043187" w:rsidP="00043187">
      <w:pPr>
        <w:pStyle w:val="ListParagraph"/>
        <w:numPr>
          <w:ilvl w:val="0"/>
          <w:numId w:val="1"/>
        </w:numPr>
        <w:rPr>
          <w:rFonts w:cs="Arial"/>
        </w:rPr>
      </w:pPr>
      <w:r w:rsidRPr="004F0C3F">
        <w:rPr>
          <w:rFonts w:cs="Arial"/>
        </w:rPr>
        <w:t xml:space="preserve">Renal impairment </w:t>
      </w:r>
    </w:p>
    <w:p w:rsidR="00043187" w:rsidRPr="004F0C3F" w:rsidRDefault="00043187" w:rsidP="00043187">
      <w:pPr>
        <w:pStyle w:val="ListParagraph"/>
        <w:numPr>
          <w:ilvl w:val="0"/>
          <w:numId w:val="1"/>
        </w:numPr>
        <w:rPr>
          <w:rFonts w:cs="Arial"/>
        </w:rPr>
      </w:pPr>
      <w:r w:rsidRPr="004F0C3F">
        <w:rPr>
          <w:rFonts w:cs="Arial"/>
        </w:rPr>
        <w:t xml:space="preserve">Hypertension (unless it is very severe and has only started after randomization) </w:t>
      </w:r>
    </w:p>
    <w:p w:rsidR="00043187" w:rsidRPr="004F0C3F" w:rsidRDefault="00043187" w:rsidP="00043187">
      <w:pPr>
        <w:pStyle w:val="ListParagraph"/>
        <w:numPr>
          <w:ilvl w:val="0"/>
          <w:numId w:val="1"/>
        </w:numPr>
        <w:rPr>
          <w:rFonts w:cs="Arial"/>
        </w:rPr>
      </w:pPr>
      <w:r w:rsidRPr="004F0C3F">
        <w:rPr>
          <w:rFonts w:cs="Arial"/>
        </w:rPr>
        <w:t>Dyslipidaemia</w:t>
      </w:r>
    </w:p>
    <w:p w:rsidR="00043187" w:rsidRPr="004F0C3F" w:rsidRDefault="00043187" w:rsidP="00043187">
      <w:pPr>
        <w:pStyle w:val="ListParagraph"/>
        <w:numPr>
          <w:ilvl w:val="0"/>
          <w:numId w:val="1"/>
        </w:numPr>
        <w:rPr>
          <w:rFonts w:cs="Arial"/>
        </w:rPr>
      </w:pPr>
      <w:r w:rsidRPr="004F0C3F">
        <w:rPr>
          <w:rFonts w:cs="Arial"/>
        </w:rPr>
        <w:t>Headaches</w:t>
      </w:r>
    </w:p>
    <w:p w:rsidR="00043187" w:rsidRPr="004F0C3F" w:rsidRDefault="00043187" w:rsidP="00043187">
      <w:pPr>
        <w:pStyle w:val="ListParagraph"/>
        <w:numPr>
          <w:ilvl w:val="0"/>
          <w:numId w:val="1"/>
        </w:numPr>
        <w:rPr>
          <w:rFonts w:cs="Arial"/>
        </w:rPr>
      </w:pPr>
      <w:r w:rsidRPr="004F0C3F">
        <w:rPr>
          <w:rFonts w:cs="Arial"/>
        </w:rPr>
        <w:t>Confusion</w:t>
      </w:r>
    </w:p>
    <w:p w:rsidR="00043187" w:rsidRPr="004F0C3F" w:rsidRDefault="00043187" w:rsidP="00043187">
      <w:pPr>
        <w:pStyle w:val="ListParagraph"/>
        <w:numPr>
          <w:ilvl w:val="0"/>
          <w:numId w:val="1"/>
        </w:numPr>
        <w:rPr>
          <w:rFonts w:cs="Arial"/>
        </w:rPr>
      </w:pPr>
      <w:r w:rsidRPr="004F0C3F">
        <w:rPr>
          <w:rFonts w:cs="Arial"/>
        </w:rPr>
        <w:t>Delirium</w:t>
      </w:r>
    </w:p>
    <w:p w:rsidR="00043187" w:rsidRPr="004F0C3F" w:rsidRDefault="00043187" w:rsidP="00043187">
      <w:pPr>
        <w:pStyle w:val="ListParagraph"/>
        <w:numPr>
          <w:ilvl w:val="0"/>
          <w:numId w:val="1"/>
        </w:numPr>
        <w:rPr>
          <w:rFonts w:cs="Arial"/>
        </w:rPr>
      </w:pPr>
      <w:r w:rsidRPr="004F0C3F">
        <w:rPr>
          <w:rFonts w:cs="Arial"/>
        </w:rPr>
        <w:t>Falls</w:t>
      </w:r>
    </w:p>
    <w:p w:rsidR="00043187" w:rsidRPr="004F0C3F" w:rsidRDefault="00043187" w:rsidP="00043187">
      <w:pPr>
        <w:pStyle w:val="ListParagraph"/>
        <w:numPr>
          <w:ilvl w:val="0"/>
          <w:numId w:val="1"/>
        </w:numPr>
        <w:rPr>
          <w:rFonts w:cs="Arial"/>
        </w:rPr>
      </w:pPr>
      <w:r w:rsidRPr="004F0C3F">
        <w:rPr>
          <w:rFonts w:cs="Arial"/>
        </w:rPr>
        <w:t>Fractures</w:t>
      </w:r>
    </w:p>
    <w:p w:rsidR="00043187" w:rsidRPr="00917CBE" w:rsidRDefault="00043187" w:rsidP="00043187">
      <w:pPr>
        <w:pStyle w:val="ListParagraph"/>
        <w:numPr>
          <w:ilvl w:val="0"/>
          <w:numId w:val="1"/>
        </w:numPr>
        <w:rPr>
          <w:rFonts w:cs="Arial"/>
        </w:rPr>
      </w:pPr>
      <w:r w:rsidRPr="004F0C3F">
        <w:rPr>
          <w:rFonts w:cs="Arial"/>
        </w:rPr>
        <w:t>Elective and diagnostic procedures (carotid endarterectomy, PEG insertion, endoscopy)</w:t>
      </w:r>
    </w:p>
    <w:p w:rsidR="00D237F6" w:rsidRDefault="00D237F6">
      <w:bookmarkStart w:id="2" w:name="_GoBack"/>
      <w:bookmarkEnd w:id="2"/>
    </w:p>
    <w:sectPr w:rsidR="00D23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C22D2"/>
    <w:multiLevelType w:val="hybridMultilevel"/>
    <w:tmpl w:val="2732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87"/>
    <w:rsid w:val="00043187"/>
    <w:rsid w:val="002700F0"/>
    <w:rsid w:val="0079730E"/>
    <w:rsid w:val="009A6FA1"/>
    <w:rsid w:val="00D237F6"/>
    <w:rsid w:val="00F9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9B4A8-41D1-4BCE-904A-FED034AC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F"/>
        <w:sz w:val="22"/>
        <w:szCs w:val="22"/>
        <w:lang w:val="en-GB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87"/>
    <w:pPr>
      <w:spacing w:after="0" w:line="240" w:lineRule="auto"/>
      <w:jc w:val="both"/>
    </w:pPr>
    <w:rPr>
      <w:rFonts w:ascii="Arial" w:eastAsiaTheme="minorEastAsia" w:hAnsi="Arial" w:cs="Arial Unicode MS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14B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List"/>
    <w:next w:val="Normal"/>
    <w:link w:val="Heading2Char"/>
    <w:autoRedefine/>
    <w:qFormat/>
    <w:rsid w:val="00043187"/>
    <w:pPr>
      <w:keepNext/>
      <w:outlineLvl w:val="1"/>
    </w:pPr>
    <w:rPr>
      <w:rFonts w:cs="Times New Roman"/>
      <w:b/>
      <w:szCs w:val="22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14B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rsid w:val="00043187"/>
    <w:rPr>
      <w:rFonts w:ascii="Arial" w:eastAsiaTheme="minorEastAsia" w:hAnsi="Arial" w:cs="Times New Roman"/>
      <w:b/>
      <w:lang w:val="en-US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431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4318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43187"/>
    <w:rPr>
      <w:rFonts w:ascii="Arial" w:eastAsiaTheme="minorEastAsia" w:hAnsi="Arial" w:cs="Arial Unicode MS"/>
      <w:szCs w:val="24"/>
    </w:rPr>
  </w:style>
  <w:style w:type="paragraph" w:styleId="List">
    <w:name w:val="List"/>
    <w:basedOn w:val="Normal"/>
    <w:uiPriority w:val="99"/>
    <w:semiHidden/>
    <w:unhideWhenUsed/>
    <w:rsid w:val="0004318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2024-04-25T18:41:00Z</dcterms:created>
  <dcterms:modified xsi:type="dcterms:W3CDTF">2024-04-25T18:42:00Z</dcterms:modified>
</cp:coreProperties>
</file>